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F" w:rsidRPr="008E404F" w:rsidRDefault="008E404F" w:rsidP="008E404F">
      <w:pPr>
        <w:shd w:val="clear" w:color="auto" w:fill="FFFFFF"/>
        <w:spacing w:after="305" w:line="277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>АПЕЛЛЯЦИЯ</w:t>
      </w: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призвана</w:t>
      </w:r>
      <w:proofErr w:type="gramEnd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форме: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:rsidR="008E404F" w:rsidRPr="008E404F" w:rsidRDefault="008E404F" w:rsidP="008E40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несогласии с выставленными баллами.</w:t>
      </w:r>
    </w:p>
    <w:p w:rsid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оцениванием результатов выполнения заданий экзаменационной работы с кратким ответом;</w:t>
      </w:r>
    </w:p>
    <w:p w:rsidR="008E404F" w:rsidRPr="008E404F" w:rsidRDefault="008E404F" w:rsidP="008E40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нарушением участником ЕГЭ требований, установленных Порядком;</w:t>
      </w:r>
    </w:p>
    <w:p w:rsidR="008E404F" w:rsidRPr="008E404F" w:rsidRDefault="008E404F" w:rsidP="008E40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неправильным оформлением экзаменационной работы.</w:t>
      </w:r>
    </w:p>
    <w:p w:rsid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КК не рассматривает черновики участника ЕГЭ в качестве материалов апелляции.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позднее</w:t>
      </w:r>
      <w:proofErr w:type="gramEnd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404F" w:rsidRDefault="008E404F" w:rsidP="008E40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8E404F" w:rsidRPr="008E404F" w:rsidRDefault="008E404F" w:rsidP="008E40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8E404F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</w:rPr>
          <w:t>ПРАВИЛА ПОДАЧИ АПЕЛЛЯЦИИ О НАРУШЕНИИ УСТАНОВЛЕННОГО ПОРЯДКА ПРОВЕДЕНИЯ ЕГЭ</w:t>
        </w:r>
      </w:hyperlink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lastRenderedPageBreak/>
        <w:t>апелляции сведений организуется проверка при участии: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организаторов, не задействованных в аудитории, в которой сдавал экзамен апеллянт;</w:t>
      </w:r>
    </w:p>
    <w:p w:rsidR="008E404F" w:rsidRPr="008E404F" w:rsidRDefault="008E404F" w:rsidP="008E404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технических специалистов и ассистентов;</w:t>
      </w:r>
    </w:p>
    <w:p w:rsidR="008E404F" w:rsidRPr="008E404F" w:rsidRDefault="008E404F" w:rsidP="008E404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общественных наблюдателей;</w:t>
      </w:r>
    </w:p>
    <w:p w:rsidR="008E404F" w:rsidRPr="008E404F" w:rsidRDefault="008E404F" w:rsidP="008E404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сотрудников, осуществляющих охрану правопорядка;</w:t>
      </w:r>
    </w:p>
    <w:p w:rsidR="008E404F" w:rsidRPr="008E404F" w:rsidRDefault="008E404F" w:rsidP="008E404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медицинских работников.</w:t>
      </w:r>
    </w:p>
    <w:p w:rsid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val="en-US"/>
        </w:rPr>
      </w:pPr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удовлетворении апелляции;</w:t>
      </w:r>
    </w:p>
    <w:p w:rsidR="008E404F" w:rsidRPr="008E404F" w:rsidRDefault="008E404F" w:rsidP="008E404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отклонении апелляции.</w:t>
      </w:r>
    </w:p>
    <w:p w:rsidR="008E404F" w:rsidRPr="008E404F" w:rsidRDefault="008E404F" w:rsidP="008E40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При отклонении апелляции результат апеллянта не изменяется и остается действующим.</w:t>
      </w:r>
    </w:p>
    <w:p w:rsidR="008E404F" w:rsidRDefault="008E404F" w:rsidP="008E404F">
      <w:pPr>
        <w:shd w:val="clear" w:color="auto" w:fill="F2F2F2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shd w:val="clear" w:color="auto" w:fill="F2F2F2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8E404F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</w:rPr>
          <w:t>ПРАВИЛА ПОДАЧИ АПЕЛЛЯЦИИ О НЕСОГЛАСИИ С РЕЗУЛЬТАТАМИ ЕГЭ</w:t>
        </w:r>
      </w:hyperlink>
    </w:p>
    <w:p w:rsidR="008E404F" w:rsidRPr="008E404F" w:rsidRDefault="008E404F" w:rsidP="008E40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Апелляция о несогласии с выставленными баллами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lastRenderedPageBreak/>
        <w:t>персональных данных.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КК рассматривает апелляцию </w:t>
      </w:r>
      <w:proofErr w:type="gramStart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По результатам рассмотрения апелляции о несогласии с выставленными баллами КК принимает решение: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04F" w:rsidRPr="008E404F" w:rsidRDefault="008E404F" w:rsidP="008E404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E404F" w:rsidRPr="008E404F" w:rsidRDefault="008E404F" w:rsidP="008E404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E404F" w:rsidRPr="008E404F" w:rsidRDefault="008E404F" w:rsidP="008E404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val="en-US"/>
        </w:rPr>
      </w:pP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lastRenderedPageBreak/>
        <w:t>График обработки апелляций о несогласии с выставленными баллами досрочного этапа ЕГЭ в 2017 году</w:t>
      </w:r>
    </w:p>
    <w:tbl>
      <w:tblPr>
        <w:tblW w:w="92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1"/>
        <w:gridCol w:w="2080"/>
        <w:gridCol w:w="2080"/>
        <w:gridCol w:w="2080"/>
        <w:gridCol w:w="2080"/>
      </w:tblGrid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география, 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инфо</w:t>
            </w:r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-</w:t>
            </w:r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матика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и ИКТ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23.03.(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27.03.(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26.04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история, химия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29.03.(ср)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математика (базовый уровень), математика (проф. уровень)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31.03.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. языки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(устно)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 xml:space="preserve">03.04. 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иностр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. языки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05.04.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биология, физика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05.04.(ср)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обществ</w:t>
            </w:r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о-</w:t>
            </w:r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знание, литература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07.04.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Резерв география, химия, 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инфо</w:t>
            </w:r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-</w:t>
            </w:r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матика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и ИКТ, история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10.04.(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 литература, физика, обществ</w:t>
            </w:r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о-</w:t>
            </w:r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знание, биология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Резерв 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. языки (устные)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10.04.(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Резерв 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. языки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28.04.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Резерв русский язык, математика (базовый уровень), математика (проф. уровень)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14.04.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02.05.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08.05.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15.05.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16.05.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</w:tbl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8E404F" w:rsidRPr="008E404F" w:rsidRDefault="008E404F" w:rsidP="008E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E404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График обработки апелляций о несогласии с выставленными баллами основного этапа ГИА-11 в 2017 году</w:t>
      </w:r>
    </w:p>
    <w:tbl>
      <w:tblPr>
        <w:tblW w:w="92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562"/>
        <w:gridCol w:w="1680"/>
        <w:gridCol w:w="1680"/>
        <w:gridCol w:w="1680"/>
        <w:gridCol w:w="1680"/>
      </w:tblGrid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Завершение обработки апелляций о несогласии с выставленными баллами на федеральном уровне (не позднее указанной даты) *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география, 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инфо</w:t>
            </w:r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-</w:t>
            </w:r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матика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и ИКТ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29.05.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14.06.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03.07.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математика (базовый уровень)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31.05.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14.06.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03.07.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математика (профильный уровень)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02.06.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03.07.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обществознание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05.06.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22.06.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02.07.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физика, литература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07.06.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22.06.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02.07.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09.06.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29.06.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биология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13.06.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29.06.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17.07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(письменные)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13.06.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19.07. (ср)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(устные)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15.06.(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19.07. (ср)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(устные)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16.06.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19.07. (ср)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химия, история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19.06.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география,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информатика и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ИКТ 20.06.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литература,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химия,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физика,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обществознание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21.06.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биология, история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22.06.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04.07.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иностранные языки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22.06.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иностранный языки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(устные)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23.06.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математика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(базовый уровень),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математика (профильный уровень)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28.06.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11.07.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 xml:space="preserve">русский 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язык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29.06.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11.07.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</w:tr>
      <w:tr w:rsidR="008E404F" w:rsidRPr="008E404F" w:rsidTr="008E404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Резерв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по всем учебным </w:t>
            </w: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предметам 01.07.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18.07. (</w:t>
            </w:r>
            <w:proofErr w:type="spell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31.07. (</w:t>
            </w:r>
            <w:proofErr w:type="spellStart"/>
            <w:proofErr w:type="gramStart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8E404F" w:rsidRPr="008E404F" w:rsidRDefault="008E404F" w:rsidP="008E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8E404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02.08. (ср)</w:t>
            </w:r>
          </w:p>
        </w:tc>
      </w:tr>
    </w:tbl>
    <w:p w:rsidR="00B91EDE" w:rsidRPr="008E404F" w:rsidRDefault="00B91EDE" w:rsidP="008E404F">
      <w:pPr>
        <w:rPr>
          <w:rFonts w:ascii="Times New Roman" w:hAnsi="Times New Roman" w:cs="Times New Roman"/>
          <w:sz w:val="24"/>
          <w:szCs w:val="24"/>
        </w:rPr>
      </w:pPr>
    </w:p>
    <w:sectPr w:rsidR="00B91EDE" w:rsidRPr="008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FBF"/>
    <w:multiLevelType w:val="multilevel"/>
    <w:tmpl w:val="9F563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3D622E"/>
    <w:multiLevelType w:val="multilevel"/>
    <w:tmpl w:val="7D5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5FF6"/>
    <w:multiLevelType w:val="multilevel"/>
    <w:tmpl w:val="686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D23"/>
    <w:multiLevelType w:val="multilevel"/>
    <w:tmpl w:val="6CE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6E87"/>
    <w:multiLevelType w:val="multilevel"/>
    <w:tmpl w:val="034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D5D87"/>
    <w:multiLevelType w:val="multilevel"/>
    <w:tmpl w:val="794E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404F"/>
    <w:rsid w:val="008E404F"/>
    <w:rsid w:val="00B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E40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04F"/>
  </w:style>
  <w:style w:type="paragraph" w:styleId="a4">
    <w:name w:val="Normal (Web)"/>
    <w:basedOn w:val="a"/>
    <w:uiPriority w:val="99"/>
    <w:semiHidden/>
    <w:unhideWhenUsed/>
    <w:rsid w:val="008E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40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2017-05-22T06:11:00Z</dcterms:created>
  <dcterms:modified xsi:type="dcterms:W3CDTF">2017-05-22T06:17:00Z</dcterms:modified>
</cp:coreProperties>
</file>