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D6" w:rsidRPr="002260D6" w:rsidRDefault="002260D6" w:rsidP="00F024D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Зарегистрирован 18.12.2020 г. 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№ 61573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Опубликовано на официальном интернет-портале правовой информации 21.12.2020 г.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Вступает в силу с 1 января 2021 г. и действует до 1 января 2027 г.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соответствии со статьей 39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2019, № 30, ст. 4134) и 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3295; 2004, № 8, ст. 663; № 47, ст. 4666; 2005, № 39, ст. 3953) 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Утвердить санитарные правила СП 2.4.3648-20 "Санитарно-эпидемиологические </w:t>
      </w: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требования к организациям воспитания и обучения, отдыха и оздоровления детей и молодежи" (приложение).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Признать утратившими силу с 01.01.2021: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20.11.2002 № 38 "О введении в действие Санитарных правил и нормативов </w:t>
      </w:r>
      <w:r w:rsidRPr="001900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СанПиН 2.4.7.1166-02. Гигиенические требования к изданиям учебным для общего и начального профессионального образования. Санитарные правила и нормативы</w:t>
      </w: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(зарегистрировано Минюстом России 19.12.2002, регистрационный № 4046);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Российский Федерации от 28.01.2003 № 2 "О введении в действие санитарно-эпидемиологических правил и нормативов СанПиН 2.4.3.1186-03 </w:t>
      </w:r>
      <w:r w:rsidRPr="001900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</w: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(зарегистрировано Минюстом России 11.02.2003, регистрационный № 4204);</w:t>
      </w:r>
    </w:p>
    <w:p w:rsidR="002260D6" w:rsidRPr="001900B8" w:rsidRDefault="002260D6" w:rsidP="001900B8">
      <w:pPr>
        <w:pStyle w:val="1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pacing w:val="3"/>
          <w:sz w:val="24"/>
          <w:szCs w:val="24"/>
        </w:rPr>
      </w:pPr>
      <w:r w:rsidRPr="001900B8">
        <w:rPr>
          <w:b w:val="0"/>
          <w:color w:val="000000"/>
          <w:spacing w:val="3"/>
          <w:sz w:val="24"/>
          <w:szCs w:val="24"/>
        </w:rPr>
        <w:t xml:space="preserve">постановление Главного государственного санитарного врача Российский Федерации от 17.04.2003 № 51 "О введении в действие санитарно-эпидемиологических правил и нормативов СанПиН 2.4.7/1.1.1286-03 </w:t>
      </w:r>
      <w:r w:rsidR="00AB27E0" w:rsidRPr="001900B8">
        <w:rPr>
          <w:b w:val="0"/>
          <w:color w:val="000000"/>
          <w:spacing w:val="3"/>
          <w:sz w:val="24"/>
          <w:szCs w:val="24"/>
        </w:rPr>
        <w:t>«</w:t>
      </w:r>
      <w:r w:rsidR="00AB27E0" w:rsidRPr="001900B8">
        <w:rPr>
          <w:b w:val="0"/>
          <w:color w:val="2D2D2D"/>
          <w:spacing w:val="2"/>
          <w:sz w:val="24"/>
          <w:szCs w:val="24"/>
        </w:rPr>
        <w:t>Гигиенические требования к одежде для детей, подростков и взрослых</w:t>
      </w:r>
      <w:r w:rsidRPr="001900B8">
        <w:rPr>
          <w:b w:val="0"/>
          <w:color w:val="000000"/>
          <w:spacing w:val="3"/>
          <w:sz w:val="24"/>
          <w:szCs w:val="24"/>
        </w:rPr>
        <w:t>" (зарегистрировано Минюстом России 05.05.2003, регистрационный № 4499);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03.06.2003 № 118 "О введении в действие санитарно-эпидемиологических правил и нормативов СанПиН 2.2.2/2.4.1340-03</w:t>
      </w:r>
      <w:r w:rsidR="00AB27E0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B27E0" w:rsidRPr="001900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"Гигиенические требования к персональным электронно-вычислительным машинам и организации работы</w:t>
      </w: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(зарегистрировано Минюстом России 10.06.2003, регистрационный № 4673);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25.04.2007 № 22 "Об утверждении СанПиН 2.2.2/2.4.2198-07</w:t>
      </w:r>
      <w:r w:rsidR="00AB27E0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« </w:t>
      </w:r>
      <w:proofErr w:type="spellStart"/>
      <w:r w:rsidR="00AB27E0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Изм</w:t>
      </w:r>
      <w:proofErr w:type="spellEnd"/>
      <w:r w:rsidR="00AB27E0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№ 1 к СанПиН 2.2.2/2.4.1340-03</w:t>
      </w:r>
      <w:r w:rsidR="00F024D7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024D7" w:rsidRPr="001900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"Санитарно-эпидемиологические требования к организации учебно-производственного процесса в образовательных учреждениях начальн</w:t>
      </w:r>
      <w:bookmarkStart w:id="0" w:name="_GoBack"/>
      <w:bookmarkEnd w:id="0"/>
      <w:r w:rsidR="00F024D7" w:rsidRPr="001900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ого профессионального образования</w:t>
      </w:r>
      <w:r w:rsidR="00F024D7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 </w:t>
      </w: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(зарегистрировано Минюстом России 07.06.2007, регистрационный № 9615);</w:t>
      </w:r>
    </w:p>
    <w:p w:rsidR="002260D6" w:rsidRPr="001900B8" w:rsidRDefault="002260D6" w:rsidP="001900B8">
      <w:pPr>
        <w:pStyle w:val="1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pacing w:val="3"/>
          <w:sz w:val="24"/>
          <w:szCs w:val="24"/>
        </w:rPr>
      </w:pPr>
      <w:r w:rsidRPr="001900B8">
        <w:rPr>
          <w:b w:val="0"/>
          <w:color w:val="000000"/>
          <w:spacing w:val="3"/>
          <w:sz w:val="24"/>
          <w:szCs w:val="24"/>
        </w:rPr>
        <w:t>постановление Главного государственного санитарного врача Российский Федерации от 28.04.2007 № 24 "Об утверждении СанПиН 2.4.3.2201-07</w:t>
      </w:r>
      <w:r w:rsidR="00AB27E0" w:rsidRPr="001900B8">
        <w:rPr>
          <w:b w:val="0"/>
          <w:color w:val="000000"/>
          <w:spacing w:val="3"/>
          <w:sz w:val="24"/>
          <w:szCs w:val="24"/>
        </w:rPr>
        <w:t xml:space="preserve"> «</w:t>
      </w:r>
      <w:r w:rsidR="00AB27E0" w:rsidRPr="001900B8">
        <w:rPr>
          <w:b w:val="0"/>
          <w:color w:val="2D2D2D"/>
          <w:spacing w:val="2"/>
          <w:sz w:val="24"/>
          <w:szCs w:val="24"/>
        </w:rPr>
        <w:t xml:space="preserve">Изменение N 1 к </w:t>
      </w:r>
      <w:r w:rsidR="00AB27E0" w:rsidRPr="001900B8">
        <w:rPr>
          <w:b w:val="0"/>
          <w:color w:val="000000"/>
          <w:spacing w:val="3"/>
          <w:sz w:val="24"/>
          <w:szCs w:val="24"/>
        </w:rPr>
        <w:t>СанПиН 2.4.3.1186-03</w:t>
      </w:r>
      <w:r w:rsidRPr="001900B8">
        <w:rPr>
          <w:b w:val="0"/>
          <w:color w:val="000000"/>
          <w:spacing w:val="3"/>
          <w:sz w:val="24"/>
          <w:szCs w:val="24"/>
        </w:rPr>
        <w:t>" (зарегистрировано Минюстом России 07.06.2007, регистрационный № 9610);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постановление Главного государственного санитарного врача Российской Федерации от 23.07.2008 № 45 "Об утверждении СанПиН 2.4.5.2409-08</w:t>
      </w:r>
      <w:r w:rsidR="00AB27E0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B27E0" w:rsidRPr="001900B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(зарегистрировано Минюстом России 07.08.2008, регистрационный № 12085);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30.09.2009 № 58 "Об утверждении СанПиН 2.4.6.2553-09</w:t>
      </w:r>
      <w:r w:rsidR="00845721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45721" w:rsidRPr="001900B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"Санитарно-эпидемиологические требования к безопасности условий труда работников, не достигших 18-летнего возраста</w:t>
      </w: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(зарегистрировано Минюстом России 05.11.2009, регистрационный № 15172);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30.09.2009 № 59 "Об утверждении СанПиН 2.4.3.2554-09</w:t>
      </w:r>
      <w:r w:rsidR="00845721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="00845721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Изм</w:t>
      </w:r>
      <w:proofErr w:type="spellEnd"/>
      <w:r w:rsidR="00845721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№ 2 к СанПиН 2.4.3.1186-03 </w:t>
      </w:r>
      <w:r w:rsidR="00845721" w:rsidRPr="001900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</w: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(зарегистрировано Минюстом России 06.11.2009, регистрационный № 15197);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19.04.2010 № 25 "Об утверждении СанПиН 2.4.4.2599-10</w:t>
      </w:r>
      <w:r w:rsidR="00845721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45721" w:rsidRPr="001900B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(зарегистрировано Минюстом России 26.05.2010, регистрационный № 17378);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30.04.2010 № 48 "Об утверждении СанПиН 2.2.2/2.4.2620-10</w:t>
      </w:r>
      <w:r w:rsidR="00F024D7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024D7" w:rsidRPr="001900B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"Изменения N 2 к СанПиН 2.2.2/2.4.1340-03 "Гигиенические требования к персональным электронно-вычислительным машинам и организации работы</w:t>
      </w: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(зарегистрировано Минюстом России 07.06.2010, регистрационный № 17481);</w:t>
      </w:r>
    </w:p>
    <w:p w:rsidR="002260D6" w:rsidRPr="001900B8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28.06.2010 № 72 "Об утверждении СанПиН 2.4.7/1.1.2651-10</w:t>
      </w:r>
      <w:r w:rsidR="00F024D7"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024D7" w:rsidRPr="001900B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"Дополнения и изменения N 1 к </w:t>
      </w:r>
      <w:hyperlink r:id="rId6" w:history="1">
        <w:r w:rsidR="00F024D7" w:rsidRPr="001900B8">
          <w:rPr>
            <w:rStyle w:val="a9"/>
            <w:rFonts w:ascii="Times New Roman" w:hAnsi="Times New Roman" w:cs="Times New Roman"/>
            <w:color w:val="00466E"/>
            <w:spacing w:val="2"/>
            <w:sz w:val="24"/>
            <w:szCs w:val="24"/>
            <w:u w:val="none"/>
            <w:shd w:val="clear" w:color="auto" w:fill="FFFFFF"/>
          </w:rPr>
          <w:t>санитарно-эпидемиологическим правилам и нормативам СанПиН 2.4.7/1.1.1286-03 "Гигиенические требования к одежде для детей, подростков и взрослых</w:t>
        </w:r>
      </w:hyperlink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(зарегистрировано Минюстом России 22.07.2010, регистрационный № 17944);</w:t>
      </w:r>
    </w:p>
    <w:p w:rsidR="002260D6" w:rsidRPr="002260D6" w:rsidRDefault="002260D6" w:rsidP="001900B8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90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03.09.2010 № 116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"Об утверждении СанПиН 2.2.2/2.4.2732-10 "Изменение №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№ 18748);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№ 19993);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04.03.2011 № 17 "Об утверждении СанПиН 2.4.3.2841-11 "Изменения №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№ 20327);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18.03.2011 №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№ 20277);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29.06.2011 № 85 "Об утверждении СанПиН 2.4.2.2883-11 "Изменения №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№ 22637);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постановление Главного государственного санитарного врача Российской Федерации от 18.03.2011 №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№ 20279);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14.05.2013 №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№ 28563);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№ 28564);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19.12.2013 №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№31209);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25.12.2013 № 72 "О внесении изменений №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№ 31751);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27.12.2013 №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№ 32024);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04.07.2014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№ 33660);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02.12.2014 №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№ 35144);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09.02.2015 №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№ 36571);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20.07.2015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 регистрационный № 38312);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10.07.2015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№ 38528);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27.08.2015 №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№ 38824);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24.11.2015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№ 40154);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14.08.2015 №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№ 38591);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22.03.2017 № 38 "О внесении изменений в СанПиН 2.4.4.2599-10, СанПиН 2.4.4.3155-13, СанПиН 2.4.4.3048-13, СанПиН 2.4.2.2842-11" (зарегистрировано Минюстом России 11.04.2017, регистрационный № 46337);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25.03.2019 № 6 "О внесении изменений в постановление Главного государственного санитарного врача Российской Федерации от 23.07.2008 № 45 "Об утверждении СанПиН 2.4.5.2409-08" (зарегистрировано Минюстом России 08.04.2019, регистрационный № 54310);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22.05.2019 №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№ 54764).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А.Ю.Попова</w:t>
      </w:r>
      <w:proofErr w:type="spellEnd"/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24D7" w:rsidRDefault="00F024D7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Утверждены постановлением Главного государственного санитарного врача Российской Федерации от 28.09.2020 г. № 28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Санитарные правила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СП 2.4.3648-20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lastRenderedPageBreak/>
        <w:t>I. Область применения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-Хозяйствующие субъекты).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пунктами 3.8.1 - 3.8.4 - в отношении организаций социального обслуживания семьи и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детей,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пунктами 3.10.1, 3.10.2 - в отношении образовательных организаций высшего образования,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3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и иметь личную медицинскую книжку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4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1.7. Проведение всех видов ремонтных работ в присутствии детей не допускается.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1.12. Количественные значения факторов, характеризующих условия воспитания,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обучения и оздоровления детей и молодежи должны соответствовать гигиеническим нормативам.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II. Общие требования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2.2. На территории хозяйствующего субъекта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территории и оборудованных в соответствии с требованиями санитарного законодательства.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площадке устанавливаются контейнеры (мусоросборники) закрывающимися крышками.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 °C до +25°С, среднемесячной относительной влажности воздуха в июле - более 75%,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5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 В объектах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2.4.1. Входы в здания оборудуются тамбурами или воздушно-тепловыми завесами если иное не определено главой III Правил.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6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расположении парт (столов) используемых при организации обучения и воспитания,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ТР ТС 025/2012.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7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доготов</w:t>
      </w:r>
      <w:r w:rsidR="005925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порционирования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блюд, должен иметь мерную метку объема в литрах и (или) миллилитрах.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2.4.8. Кровати должны иметь твердое ложе. Допускается оборудование спален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наматрасником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Количество комплектов постельного белья,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наматрасников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от 3 до 7 лет - 16,0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 для детей старше 7 лет - не менее 0,1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 ребенка.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Санитарно-техническое оборудование должно гигиеническим нормативам, быть исправным и без дефектов.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8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 (места) для стирки белья и гладильные оборудуются отдельно.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2.5. При отделке объектов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помещениях с повышенной влажностью воздуха потолки должны быть влагостойкими.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2.6.3. Горячая и холодная вода должна подаваться через смесители.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Проветривание в присутствии детей не проводится.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2.7.5. Ограждающие устройства отопительных приборов должны быть выполнены из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материалов, безвредных для здоровья детей.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Ограждения из древесно-стружечных плит к использованию не допускаются.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светонесущей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высота которого должна быть не менее 2,2 м от пола.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эксплуатация без естественного освещения следующих помещений: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Помещений для спортивных снарядов (далее -снарядные),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умывальных, душевых, туалетов при гимнастическом (или спортивном) зале,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душевых и туалетов для персонала,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кладовых и складских помещений, радиоузлов,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кино- фото- лабораторий,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кинозалов,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книгохранилищ,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бойлерных, насосных водопровода и канализации,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камер вентиляционных,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камер кондиционирования воздуха,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2.83.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допускается в одном помещении использовать разные типы ламп, а также лампы с разным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светооизлучением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не менее 0,55, потолка, верхней части стен и оконных откосов - не менее 0,7, мебели - не менее - 0,45.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9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акарицидных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обработок и контроль за их проведением;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10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работу по формированию здорового образа жизни и реализация технологий сбережения здоровья;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 соблюдением правил личной гигиены;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гименолепидоза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Все выявленные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инвазированные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регистрируются в журнале для инфекционных заболеваний.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паразитологические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показатели.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Возможность помывки в душе предоставляется ежедневно.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-10 минут, для 5-9-х классов -15 минут.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Занятия с использованием ЭСО в возрастных группах до 5 лет не проводятся.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2.11.2. Все помещения подлежат ежедневной влажной уборке с применением моющих средств.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Стулья,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пеленальные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-стираются.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Игрушки моются в специально выделенных, промаркированных емкостях.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мягконабивных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Пенолатексные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ворсованные игрушки и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мягконабивные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игрушки обрабатываются согласно инструкции производителя.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организации обучения в несколько смен, уборка проводиться по окончании каждой смены.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технических целей в туалетных помещениях устанавливается отдельный водопроводный кран.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групп раннего возраста (до 3 лет) - не менее 2,5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 1 ребенка и для групп дошкольного возраста (от 3 до 7 лет) - не менее 2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 одного ребенка, без учета мебели и ее расстановки. Площадь спальной для детей до 3 дет должна составлять не менее 1,8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 ребенка, для детей от 3 до 7 лет - не менее 2,0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не ребенка. Физкультурный зал для детей дошкольного возраста должен быть не менее 75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глухих детей - 6 детей для обеих возрастных групп,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слепых детей - 6 детей для обеих возрастных групп,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детей с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амблиопией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косоглазием - 6 детей в возрасте до 3 лет и 10 детей в возрасте старше 3 лет,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детей с задержкой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психоречевого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развития - 6 детей в возрасте до 3 лет, для детей с задержкой психического развития - 10 детей в возрасте старше 3 лет,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Количество детей в группах комбинированной направленности не должно превышать: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возрасте старше 3 лет, в том числе: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амблиопией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 одного ребенка, но не менее 20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установка на прогулочной площадке сборно-разборных навесов, беседок.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пеленальными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игровых для детей раннего возраста устанавливают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пеленальные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3.1.6. Расстановка кроватей должна обеспечивать свободный проход детей между ними.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Индивидуальные горшки маркируются по общему количеству детей.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использование детского туалета персоналом.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умывальной зоне устанавливаются вешалки для детских полотенец (отдельно для рук и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ног), количество которых должно соответствовать общему количеству детей.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Возможно совмещение в одном помещении туалета и умывальной комнаты.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 одно посадочное место. Количество посадочных мест должно обеспечивать одновременный прием пищи всеми детьми.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просушивание белья, одежды и обуви в игровой комнате, спальне, кухне.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Детям должен быть обеспечен питьевой режим.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3.2.2. Помещения оборудуются вешалками для верхней одежды, полками для обуви.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3.2.4. В помещениях предусматривается естественное и (или) искусственное освещение.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 обеспечивается питьевой режим.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3.3.3. В игровых комнатах предусматривается естественное и (или) искусственное освещение.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3.4.3. Для всех обучающихся должны быть созданы условия для организации питания.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3.4.5. В гардеробах оборудуют места для каждого класса., исходя из площади не менее 0,15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 ребенка.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шумоизоляционные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мероприятия, обеспечивающие нормируемые уровни шума в смежных помещениях.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душевых -12,0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персонала оборудуется отдельный санузел (кабина).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обучающихся 5-11 классов необходимо оборудовать комнату (кабину) личной гигиены девочек площадью не менее 3,0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не менее 2,5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 одного обучающегося при фронтальных формах занятий;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не менее 3,5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 одного обучающегося при организации групповых форм работы и индивидуальных занятий.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глухих обучающихся - 6 человек,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слепых обучающихся - 8 человек,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слабовидящих обучающихся - 12 человек,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обучающихся с тяжелыми нарушениями речи - 12 человек,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обучающихся с нарушениями опорно-двигательного аппарата - 10 человек,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обучающихся, имеющих задержку психического развития, - 12 человек,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учащихся с умственной отсталостью (интеллектуальными нарушениями) -12 человек,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обучающихся с расстройствами аутистического спектра - 8 человек, для обучающихся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со сложными дефектами (с тяжелыми множественными нарушениями развития) - 5 человек.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11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обучающихся 5-6 классов - не более 6 уроков,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обучающихся 7-11 классов - не более 7 уроков.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 в 1 классе осуществляется с соблюдением следующих требований: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учебные занятия проводятся по 5-дневной учебной неделе и только в первую смену,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середине учебного дня организуется динамическая пауза продолжительностью не менее 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40 минут,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Время ожидания начала экзамена в классах не должно превышать 30 минут.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3.5.3. Для образовательных целей мобильные средства связи не используются.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светорегулируемыми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устройствами.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организациях с количеством до 20 человек допустимо оборудование одного туалета.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персонала выделяется отдельный туалет (кабина).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Мастерские, лаборатории оборудуются умывальными раковинами, кладовыми (шкафами).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Раздевалки оборудуются скамьями и шкафчиками (вешалками).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3.6.3. Состав помещений физкультурно-спортивных организаций определяется видом спорта.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Спортивный инвентарь хранится в помещениях снарядных при спортивных залах.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3.1. Правил, образовательных программ начального общего, основного общего и среднего общего образования - в соответствии с требованиями пункта 3.3. Правил.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 1 койку.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Раздевалки размещаются на первом или цокольном этаже.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3.9. В профессиональных образовательных организациях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общепрофильного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профессионального циклов, а также помещения по профилю обучения.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12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целях профилактики клещевого энцефалита, клещевого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боррелиоза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акарицидную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13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Указанные сведения вносятся в справку не ранее чем за 3 рабочих дня до отъезда.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 для стирки белья могут быть оборудованы в отдельном помещении.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Возможно оборудование в медицинском пункте или в изоляторе душевой (ванной комнаты).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Хозяйствующим субъектом обеспечивается освещение дорожек, ведущих к туалетам.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Ежедневно должна проводиться бесконтактная термометрия детей и сотрудников.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</w:t>
      </w: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14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 В палаточных лагерях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аккарицидная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обработка, мероприятия по борьбе с грызунами.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 палаточному лагерю должен быть обеспечен подъезд транспорта.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темное время суток обеспечивается дежурное освещение тропинок, ведущих к туалетам.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Могут использоваться личные теплоизоляционные коврики, спальные мешки, вкладыши.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Мыльные воды должны проходить очистку через фильтр для улавливания мыльных вод.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Дети должны работать в головных уборах.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3.14.2. Запрещается труд детей после 20:00 часов.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дератизационных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4.1. Организаторами поездок организованных групп детей железнодорожным транспортом: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организуется питание организованных групп детей с интервалами не более 4 часов;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4.3. При нахождении в пути свыше 1 дня организуется горячее питание.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адрес местонахождения организатора;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дата выезда, станция отправления и назначения, номер поезда и вагона, его вид;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детей и сопровождающих;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наличие медицинского сопровождения;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наименование и адрес конечного пункта назначения;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планируемый тип питания в пути следования.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Пункт 2 статьи 40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2003, № 2, ст. 167; 2007, № 46, ст. 5554; 2009, № 1, ст. 17; 2011, № 30 (ч. 1), ст. 4596; 2015, № 1 (часть I), ст. 11) и пункт 2 статьи 12 Федеральный закон от 24.07.1998 № 124-ФЗ "Об основных гарантиях прав ребенка в Российской Федерации" (Собрание законодательства Российской Федерации, 1998, № 31, ст. 3802; 2019, № 42 (часть II), ст. 5801);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 xml:space="preserve">Приказ </w:t>
      </w:r>
      <w:proofErr w:type="spellStart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Минздравсоцразвития</w:t>
      </w:r>
      <w:proofErr w:type="spellEnd"/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 xml:space="preserve">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№ 22111), с изменениями, внесенными приказами Минздрава России от 15.05.2013 № 296н (зарегистрирован Минюстом России 03.07.2013, регистрационный № 28970), от 05.12.2014 № 801н (зарегистрирован Минюстом России 03.02.2015, регистрационный № 35848), от 13.12.2019 № 1032н (зарегистрирован Минюстом России 24.12.2019, регистрационный № 56976), приказами Минтруда России и Минздрава России от 06.02.2018 № 62н/49н (зарегистрирован Минюстом России 02.03.2018, регистрационный № 50237) и от 03.04.2020 № 187н/268н (зарегистрирован Минюстом России 12.05.2020, регистрационный № 58320), приказом Минздрава России от 18.05.2020 № 455н (зарегистрирован Минюстом России 22.05.2020 № 58430);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3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№ 32115), с изменениями, внесенными приказами Минздрава России от 16.06.2016 № 370н (зарегистрирован Минюстом России 04.07.2016, регистрационный № 42728), от 13.004.2017 № 175н (зарегистрирован Минюстом России 17.05.2017, регистрационный № 46745), от 19.02.2019 № 69н (зарегистрирован Минюстом России 19.03.2019, регистрационный № 54089), от 24.04.2019 № 243н (зарегистрирован Минюстом России 15.07.2019, регистрационный № 55249);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4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Статья 34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2004, № 35, ст. 3607; 2011, № 1 ст.6; № 30 (ч. 1), ст. 4590; 2013, № 48, ст. 6165)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5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Часть 3 статьи 41 Федерального закона от 29.12.2012 № 273-ФЗ "Об образовании в Российской Федерации" (Собрание законодательства Российской Федерации, 31.12.2012, № 53 (ч. 1), ст. 7598; 2016, № 27 (часть II), ст. 4246)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6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ТР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№ 32 (Официальный сайт Комиссии Таможенного союза http://www.tsouz.ru/, 18.06.2012) (далее - ТР ТС 025/2012)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7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Утверждены решением Комиссии Таможенного союза от 28.05.2010 №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8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Часть 3 статьи 41 Федерального закона от 29.12.2012 № 273-ФЗ "Об образовании в Российской Федерации" (Собрание законодательства Российской Федерации, 31.12.2012, № 53, ст. 7598; 2016, № 27, ст. 4246)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9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Статья 29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2004, № 35, ст. 3607)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10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№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№ 1144н (зарегистрирован Минюстом России 03.12.2020, регистрационный № 61238).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11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статья 28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2011, № 30, ст. 4596; 2012, № 24, ст. 3069; 2013, № 27, ст. 3477) и статья 11 Федерального закона от 29.12.2012 № 273-ФЗ "Об образовании в Российской Федерации" (Собрание законодательства РФ", 31.12.2012, № 53, ст. 7598; 2019, № 49, ст. 6962)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12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№ 163 (Собрание законодательства Российской Федерации, 2000, № 10, ст. 1131; 2001, № 26, ст. 2685; 2011, № 26, ст. 3803).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13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форма № 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№ 36160) с изменениями, внесенными приказами Минздрава России 09.01.2018 № 2н (зарегистрирован Минюстом России 04.04.2018, регистрационный №50614) и от 02.11.2020 №1186н (зарегистрирован Минюстом России от 27.11.2020, регистрационный № 61121).</w:t>
      </w:r>
    </w:p>
    <w:p w:rsidR="002260D6" w:rsidRPr="002260D6" w:rsidRDefault="002260D6" w:rsidP="00F024D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260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ru-RU"/>
        </w:rPr>
        <w:t>14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260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Статья 29 Федерального закона от 30.03.1999 № 52-ФЗ "О санитарно-эпидемиологическом благополучии населения" (Собрание законодательства Российской Федерации, 1999, Л" 14, ст. 1650- 2004 35 ст. 3607)</w:t>
      </w:r>
    </w:p>
    <w:p w:rsidR="00D83F76" w:rsidRPr="002260D6" w:rsidRDefault="00D83F76" w:rsidP="00F024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3F76" w:rsidRPr="002260D6" w:rsidSect="002260D6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DC" w:rsidRDefault="001233DC" w:rsidP="002260D6">
      <w:pPr>
        <w:spacing w:after="0" w:line="240" w:lineRule="auto"/>
      </w:pPr>
      <w:r>
        <w:separator/>
      </w:r>
    </w:p>
  </w:endnote>
  <w:endnote w:type="continuationSeparator" w:id="0">
    <w:p w:rsidR="001233DC" w:rsidRDefault="001233DC" w:rsidP="0022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137796"/>
      <w:docPartObj>
        <w:docPartGallery w:val="Page Numbers (Bottom of Page)"/>
        <w:docPartUnique/>
      </w:docPartObj>
    </w:sdtPr>
    <w:sdtEndPr/>
    <w:sdtContent>
      <w:p w:rsidR="002260D6" w:rsidRDefault="002260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B8">
          <w:rPr>
            <w:noProof/>
          </w:rPr>
          <w:t>2</w:t>
        </w:r>
        <w:r>
          <w:fldChar w:fldCharType="end"/>
        </w:r>
      </w:p>
    </w:sdtContent>
  </w:sdt>
  <w:p w:rsidR="002260D6" w:rsidRDefault="002260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DC" w:rsidRDefault="001233DC" w:rsidP="002260D6">
      <w:pPr>
        <w:spacing w:after="0" w:line="240" w:lineRule="auto"/>
      </w:pPr>
      <w:r>
        <w:separator/>
      </w:r>
    </w:p>
  </w:footnote>
  <w:footnote w:type="continuationSeparator" w:id="0">
    <w:p w:rsidR="001233DC" w:rsidRDefault="001233DC" w:rsidP="0022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9B"/>
    <w:rsid w:val="000C0D2B"/>
    <w:rsid w:val="001233DC"/>
    <w:rsid w:val="001900B8"/>
    <w:rsid w:val="002260D6"/>
    <w:rsid w:val="002B649B"/>
    <w:rsid w:val="005925A8"/>
    <w:rsid w:val="00845721"/>
    <w:rsid w:val="0085283E"/>
    <w:rsid w:val="00AB27E0"/>
    <w:rsid w:val="00D83F76"/>
    <w:rsid w:val="00F0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B16C1-D0A2-45B1-B237-50017587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6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6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D6"/>
    <w:rPr>
      <w:b/>
      <w:bCs/>
    </w:rPr>
  </w:style>
  <w:style w:type="paragraph" w:styleId="a5">
    <w:name w:val="header"/>
    <w:basedOn w:val="a"/>
    <w:link w:val="a6"/>
    <w:uiPriority w:val="99"/>
    <w:unhideWhenUsed/>
    <w:rsid w:val="0022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0D6"/>
  </w:style>
  <w:style w:type="paragraph" w:styleId="a7">
    <w:name w:val="footer"/>
    <w:basedOn w:val="a"/>
    <w:link w:val="a8"/>
    <w:uiPriority w:val="99"/>
    <w:unhideWhenUsed/>
    <w:rsid w:val="0022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0D6"/>
  </w:style>
  <w:style w:type="character" w:styleId="a9">
    <w:name w:val="Hyperlink"/>
    <w:basedOn w:val="a0"/>
    <w:uiPriority w:val="99"/>
    <w:semiHidden/>
    <w:unhideWhenUsed/>
    <w:rsid w:val="0022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67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70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594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29</Pages>
  <Words>21147</Words>
  <Characters>120542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2020-12-23T10:19:00Z</dcterms:created>
  <dcterms:modified xsi:type="dcterms:W3CDTF">2020-12-24T05:54:00Z</dcterms:modified>
</cp:coreProperties>
</file>